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A72" w:rsidRDefault="00E87A72" w:rsidP="00E87A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A72" w:rsidRDefault="00E87A72" w:rsidP="00E87A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C1B">
        <w:rPr>
          <w:rFonts w:ascii="Times New Roman" w:hAnsi="Times New Roman" w:cs="Times New Roman"/>
          <w:b/>
          <w:sz w:val="24"/>
          <w:szCs w:val="24"/>
        </w:rPr>
        <w:t xml:space="preserve">Лист коррекции рабочей программы по биологии   </w:t>
      </w:r>
      <w:r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D51C1B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73"/>
        <w:gridCol w:w="795"/>
        <w:gridCol w:w="4795"/>
        <w:gridCol w:w="1276"/>
        <w:gridCol w:w="1134"/>
        <w:gridCol w:w="851"/>
        <w:gridCol w:w="1984"/>
        <w:gridCol w:w="1985"/>
        <w:gridCol w:w="1842"/>
      </w:tblGrid>
      <w:tr w:rsidR="00E87A72" w:rsidRPr="00C74655" w:rsidTr="001A7BA1">
        <w:trPr>
          <w:cantSplit/>
          <w:trHeight w:val="1134"/>
        </w:trPr>
        <w:tc>
          <w:tcPr>
            <w:tcW w:w="1073" w:type="dxa"/>
          </w:tcPr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95" w:type="dxa"/>
          </w:tcPr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795" w:type="dxa"/>
          </w:tcPr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276" w:type="dxa"/>
          </w:tcPr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34" w:type="dxa"/>
          </w:tcPr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851" w:type="dxa"/>
            <w:textDirection w:val="btLr"/>
          </w:tcPr>
          <w:p w:rsidR="00E87A72" w:rsidRPr="00C74655" w:rsidRDefault="00E87A72" w:rsidP="001A7B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984" w:type="dxa"/>
          </w:tcPr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1985" w:type="dxa"/>
          </w:tcPr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E87A72" w:rsidRPr="00C74655" w:rsidTr="001A7BA1">
        <w:tc>
          <w:tcPr>
            <w:tcW w:w="1073" w:type="dxa"/>
          </w:tcPr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53-54</w:t>
            </w:r>
          </w:p>
        </w:tc>
        <w:tc>
          <w:tcPr>
            <w:tcW w:w="795" w:type="dxa"/>
          </w:tcPr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4795" w:type="dxa"/>
          </w:tcPr>
          <w:p w:rsidR="00E87A72" w:rsidRPr="00C74655" w:rsidRDefault="00E87A72" w:rsidP="001A7BA1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ниша. Описание экологической ниши организма</w:t>
            </w:r>
          </w:p>
          <w:p w:rsidR="00E87A72" w:rsidRPr="00C74655" w:rsidRDefault="00E87A72" w:rsidP="001A7BA1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популяций.     </w:t>
            </w:r>
          </w:p>
          <w:p w:rsidR="00E87A72" w:rsidRPr="00C74655" w:rsidRDefault="00E87A72" w:rsidP="001A7BA1">
            <w:pPr>
              <w:suppressAutoHyphens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типов взаимодействия популяций разных видов в конкретной экосистеме</w:t>
            </w:r>
          </w:p>
        </w:tc>
        <w:tc>
          <w:tcPr>
            <w:tcW w:w="1276" w:type="dxa"/>
          </w:tcPr>
          <w:p w:rsidR="00E87A72" w:rsidRPr="00C74655" w:rsidRDefault="00F21EAE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134" w:type="dxa"/>
          </w:tcPr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984" w:type="dxa"/>
          </w:tcPr>
          <w:p w:rsidR="00E87A72" w:rsidRPr="00C74655" w:rsidRDefault="00E87A72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</w:tc>
        <w:tc>
          <w:tcPr>
            <w:tcW w:w="1985" w:type="dxa"/>
          </w:tcPr>
          <w:p w:rsidR="00E87A72" w:rsidRPr="00C74655" w:rsidRDefault="00E87A72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sz w:val="24"/>
                <w:szCs w:val="24"/>
              </w:rPr>
              <w:t>Урок №30-31</w:t>
            </w:r>
          </w:p>
          <w:p w:rsidR="00E87A72" w:rsidRPr="00C74655" w:rsidRDefault="00E87A72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sz w:val="24"/>
                <w:szCs w:val="24"/>
              </w:rPr>
              <w:t>на РЭШ</w:t>
            </w:r>
          </w:p>
        </w:tc>
        <w:tc>
          <w:tcPr>
            <w:tcW w:w="1842" w:type="dxa"/>
          </w:tcPr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проверочную работу </w:t>
            </w:r>
            <w:proofErr w:type="gramStart"/>
            <w:r w:rsidRPr="00C7465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E87A72" w:rsidRPr="00C74655" w:rsidRDefault="00E87A72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</w:tbl>
    <w:p w:rsidR="0051471E" w:rsidRDefault="0051471E"/>
    <w:sectPr w:rsidR="0051471E" w:rsidSect="00E87A7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2A2"/>
    <w:rsid w:val="000F42A2"/>
    <w:rsid w:val="0051471E"/>
    <w:rsid w:val="00E87A72"/>
    <w:rsid w:val="00EE3208"/>
    <w:rsid w:val="00F2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>SPecialiST RePack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4</cp:revision>
  <dcterms:created xsi:type="dcterms:W3CDTF">2020-04-01T08:16:00Z</dcterms:created>
  <dcterms:modified xsi:type="dcterms:W3CDTF">2020-04-01T08:25:00Z</dcterms:modified>
</cp:coreProperties>
</file>